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712" w:type="dxa"/>
        <w:tblInd w:w="144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4356"/>
        <w:gridCol w:w="4356"/>
      </w:tblGrid>
      <w:tr w:rsidR="009C78D0" w:rsidRPr="00B74CDA" w:rsidTr="00E40A85">
        <w:trPr>
          <w:trHeight w:val="144"/>
        </w:trPr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9C78D0" w:rsidRPr="00AD2A5D" w:rsidRDefault="009C78D0" w:rsidP="00C22528">
            <w:pPr>
              <w:pStyle w:val="Texto"/>
              <w:spacing w:before="40" w:after="40" w:line="240" w:lineRule="auto"/>
              <w:ind w:firstLine="0"/>
              <w:jc w:val="center"/>
              <w:rPr>
                <w:rFonts w:cs="Arial"/>
                <w:b/>
                <w:sz w:val="22"/>
                <w:szCs w:val="22"/>
              </w:rPr>
            </w:pPr>
            <w:r w:rsidRPr="00AD2A5D">
              <w:rPr>
                <w:rFonts w:cs="Arial"/>
                <w:b/>
                <w:sz w:val="22"/>
                <w:szCs w:val="22"/>
              </w:rPr>
              <w:t>MUNICIPIO DE SAN JOAQUIN, QUERÉTARO</w:t>
            </w:r>
          </w:p>
        </w:tc>
        <w:tc>
          <w:tcPr>
            <w:tcW w:w="43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C78D0" w:rsidRPr="009C78D0" w:rsidRDefault="009C78D0" w:rsidP="00C22528">
            <w:pPr>
              <w:pStyle w:val="Texto"/>
              <w:spacing w:before="40" w:after="40" w:line="240" w:lineRule="auto"/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9C78D0">
              <w:rPr>
                <w:rFonts w:cs="Arial"/>
                <w:b/>
                <w:sz w:val="16"/>
                <w:szCs w:val="16"/>
              </w:rPr>
              <w:t>Ingreso Estimado</w:t>
            </w:r>
          </w:p>
        </w:tc>
      </w:tr>
      <w:tr w:rsidR="009C78D0" w:rsidRPr="00B74CDA" w:rsidTr="00E40A85">
        <w:trPr>
          <w:trHeight w:val="144"/>
        </w:trPr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78D0" w:rsidRPr="009C78D0" w:rsidRDefault="009C78D0" w:rsidP="00C22528">
            <w:pPr>
              <w:pStyle w:val="Texto"/>
              <w:spacing w:before="40" w:after="40" w:line="240" w:lineRule="auto"/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9C78D0">
              <w:rPr>
                <w:rFonts w:cs="Arial"/>
                <w:b/>
                <w:sz w:val="16"/>
                <w:szCs w:val="16"/>
              </w:rPr>
              <w:t>Iniciativa de Ley de Ingresos para el Ejercicio Fiscal 201</w:t>
            </w:r>
            <w:r w:rsidR="00327B83">
              <w:rPr>
                <w:rFonts w:cs="Arial"/>
                <w:b/>
                <w:sz w:val="16"/>
                <w:szCs w:val="16"/>
              </w:rPr>
              <w:t>8</w:t>
            </w:r>
          </w:p>
        </w:tc>
        <w:tc>
          <w:tcPr>
            <w:tcW w:w="435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78D0" w:rsidRPr="00AF52BB" w:rsidRDefault="009C78D0" w:rsidP="00C22528">
            <w:pPr>
              <w:pStyle w:val="Texto"/>
              <w:spacing w:before="40" w:after="4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E40A85" w:rsidRPr="00B74CDA" w:rsidTr="00E40A85">
        <w:trPr>
          <w:trHeight w:val="144"/>
        </w:trPr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0D2876" w:rsidRDefault="00E40A85" w:rsidP="004859B6">
            <w:pPr>
              <w:pStyle w:val="Texto"/>
              <w:spacing w:before="40" w:after="40" w:line="240" w:lineRule="auto"/>
              <w:ind w:firstLine="0"/>
              <w:jc w:val="center"/>
              <w:rPr>
                <w:rFonts w:cs="Arial"/>
                <w:b/>
                <w:sz w:val="24"/>
                <w:szCs w:val="24"/>
              </w:rPr>
            </w:pPr>
            <w:r w:rsidRPr="000D2876">
              <w:rPr>
                <w:rFonts w:cs="Arial"/>
                <w:b/>
                <w:sz w:val="24"/>
                <w:szCs w:val="24"/>
              </w:rPr>
              <w:t>Total</w:t>
            </w:r>
          </w:p>
        </w:tc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Default="00E40A85" w:rsidP="00327B83">
            <w:pPr>
              <w:jc w:val="right"/>
              <w:rPr>
                <w:rFonts w:ascii="Arial" w:hAnsi="Arial" w:cs="Arial"/>
                <w:b/>
                <w:bCs/>
                <w:color w:val="000000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$101,176,948.00</w:t>
            </w:r>
          </w:p>
        </w:tc>
      </w:tr>
      <w:tr w:rsidR="00E40A85" w:rsidRPr="00B74CDA" w:rsidTr="00E40A85">
        <w:trPr>
          <w:trHeight w:val="144"/>
        </w:trPr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0D2876" w:rsidRDefault="00E40A85" w:rsidP="004859B6">
            <w:pPr>
              <w:pStyle w:val="Texto"/>
              <w:spacing w:before="40" w:after="40" w:line="240" w:lineRule="auto"/>
              <w:ind w:firstLine="0"/>
              <w:rPr>
                <w:rFonts w:cs="Arial"/>
                <w:b/>
                <w:szCs w:val="18"/>
              </w:rPr>
            </w:pPr>
            <w:r w:rsidRPr="000D2876">
              <w:rPr>
                <w:rFonts w:cs="Arial"/>
                <w:b/>
                <w:szCs w:val="18"/>
              </w:rPr>
              <w:t>Impuestos</w:t>
            </w:r>
          </w:p>
        </w:tc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327B83" w:rsidRDefault="00E40A85" w:rsidP="00327B8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327B83">
              <w:rPr>
                <w:rFonts w:ascii="Arial" w:hAnsi="Arial" w:cs="Arial"/>
                <w:b/>
                <w:bCs/>
                <w:color w:val="000000"/>
                <w:sz w:val="20"/>
              </w:rPr>
              <w:t>$1,689,635.00</w:t>
            </w:r>
          </w:p>
        </w:tc>
      </w:tr>
      <w:tr w:rsidR="00E40A85" w:rsidRPr="00B74CDA" w:rsidTr="00E40A85">
        <w:trPr>
          <w:trHeight w:val="144"/>
        </w:trPr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AF52BB" w:rsidRDefault="00E40A85" w:rsidP="004859B6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Impuestos sobre los ingresos</w:t>
            </w:r>
          </w:p>
        </w:tc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327B83" w:rsidRDefault="00E40A85" w:rsidP="00327B83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 w:rsidRPr="00327B83">
              <w:rPr>
                <w:rFonts w:ascii="Arial" w:hAnsi="Arial" w:cs="Arial"/>
                <w:color w:val="000000"/>
                <w:sz w:val="20"/>
              </w:rPr>
              <w:t>$10,000.00</w:t>
            </w:r>
          </w:p>
        </w:tc>
      </w:tr>
      <w:tr w:rsidR="00E40A85" w:rsidRPr="00B74CDA" w:rsidTr="00E40A85">
        <w:trPr>
          <w:trHeight w:val="144"/>
        </w:trPr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AF52BB" w:rsidRDefault="00E40A85" w:rsidP="004859B6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Impuestos sobre el patrimonio</w:t>
            </w:r>
          </w:p>
        </w:tc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327B83" w:rsidRDefault="00E40A85" w:rsidP="00327B83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 w:rsidRPr="00327B83">
              <w:rPr>
                <w:rFonts w:ascii="Arial" w:hAnsi="Arial" w:cs="Arial"/>
                <w:color w:val="000000"/>
                <w:sz w:val="20"/>
              </w:rPr>
              <w:t>$871,850.00</w:t>
            </w:r>
          </w:p>
        </w:tc>
      </w:tr>
      <w:tr w:rsidR="00E40A85" w:rsidRPr="00B74CDA" w:rsidTr="00E40A85">
        <w:trPr>
          <w:trHeight w:val="144"/>
        </w:trPr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AF52BB" w:rsidRDefault="00E40A85" w:rsidP="004859B6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Impuestos sobre la producción, el consumo y las transacciones</w:t>
            </w:r>
          </w:p>
        </w:tc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327B83" w:rsidRDefault="00E40A85" w:rsidP="00327B83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 w:rsidRPr="00327B83">
              <w:rPr>
                <w:rFonts w:ascii="Arial" w:hAnsi="Arial" w:cs="Arial"/>
                <w:color w:val="000000"/>
                <w:sz w:val="20"/>
              </w:rPr>
              <w:t>$0.00</w:t>
            </w:r>
          </w:p>
        </w:tc>
      </w:tr>
      <w:tr w:rsidR="00E40A85" w:rsidRPr="00B74CDA" w:rsidTr="00E40A85">
        <w:trPr>
          <w:trHeight w:val="144"/>
        </w:trPr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AF52BB" w:rsidRDefault="00E40A85" w:rsidP="004859B6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Impuestos al comercio exterior</w:t>
            </w:r>
          </w:p>
        </w:tc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327B83" w:rsidRDefault="00E40A85" w:rsidP="00327B83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 w:rsidRPr="00327B83">
              <w:rPr>
                <w:rFonts w:ascii="Arial" w:hAnsi="Arial" w:cs="Arial"/>
                <w:color w:val="000000"/>
                <w:sz w:val="20"/>
              </w:rPr>
              <w:t>$0.00</w:t>
            </w:r>
          </w:p>
        </w:tc>
      </w:tr>
      <w:tr w:rsidR="00E40A85" w:rsidRPr="00B74CDA" w:rsidTr="00E40A85">
        <w:trPr>
          <w:trHeight w:val="144"/>
        </w:trPr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AF52BB" w:rsidRDefault="00E40A85" w:rsidP="004859B6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Impuestos sobre Nóminas y Asimilables</w:t>
            </w:r>
          </w:p>
        </w:tc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327B83" w:rsidRDefault="00E40A85" w:rsidP="00327B83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 w:rsidRPr="00327B83">
              <w:rPr>
                <w:rFonts w:ascii="Arial" w:hAnsi="Arial" w:cs="Arial"/>
                <w:color w:val="000000"/>
                <w:sz w:val="20"/>
              </w:rPr>
              <w:t>$0.00</w:t>
            </w:r>
          </w:p>
        </w:tc>
      </w:tr>
      <w:tr w:rsidR="00E40A85" w:rsidRPr="00B74CDA" w:rsidTr="00E40A85">
        <w:trPr>
          <w:trHeight w:val="144"/>
        </w:trPr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AF52BB" w:rsidRDefault="00E40A85" w:rsidP="004859B6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Impuestos Ecológicos</w:t>
            </w:r>
          </w:p>
        </w:tc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327B83" w:rsidRDefault="00E40A85" w:rsidP="00327B83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 w:rsidRPr="00327B83">
              <w:rPr>
                <w:rFonts w:ascii="Arial" w:hAnsi="Arial" w:cs="Arial"/>
                <w:color w:val="000000"/>
                <w:sz w:val="20"/>
              </w:rPr>
              <w:t>$0.00</w:t>
            </w:r>
          </w:p>
        </w:tc>
      </w:tr>
      <w:tr w:rsidR="00E40A85" w:rsidRPr="00B74CDA" w:rsidTr="00E40A85">
        <w:trPr>
          <w:trHeight w:val="144"/>
        </w:trPr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AF52BB" w:rsidRDefault="00E40A85" w:rsidP="004859B6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Accesorios</w:t>
            </w:r>
          </w:p>
        </w:tc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327B83" w:rsidRDefault="00E40A85" w:rsidP="00327B83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 w:rsidRPr="00327B83">
              <w:rPr>
                <w:rFonts w:ascii="Arial" w:hAnsi="Arial" w:cs="Arial"/>
                <w:color w:val="000000"/>
                <w:sz w:val="20"/>
              </w:rPr>
              <w:t>$38,350.00</w:t>
            </w:r>
          </w:p>
        </w:tc>
      </w:tr>
      <w:tr w:rsidR="00E40A85" w:rsidRPr="00B74CDA" w:rsidTr="00E40A85">
        <w:trPr>
          <w:trHeight w:val="144"/>
        </w:trPr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AF52BB" w:rsidRDefault="00E40A85" w:rsidP="004859B6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Otros Impuestos</w:t>
            </w:r>
          </w:p>
        </w:tc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327B83" w:rsidRDefault="00E40A85" w:rsidP="00327B83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 w:rsidRPr="00327B83">
              <w:rPr>
                <w:rFonts w:ascii="Arial" w:hAnsi="Arial" w:cs="Arial"/>
                <w:color w:val="000000"/>
                <w:sz w:val="20"/>
              </w:rPr>
              <w:t>$769,435.00</w:t>
            </w:r>
          </w:p>
        </w:tc>
      </w:tr>
      <w:tr w:rsidR="00E40A85" w:rsidRPr="00B74CDA" w:rsidTr="00E40A85">
        <w:trPr>
          <w:trHeight w:val="144"/>
        </w:trPr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AF52BB" w:rsidRDefault="00E40A85" w:rsidP="004859B6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Impuestos no comprendidos en las fracciones de la Ley de Ingresos causadas en ejercicios fiscales anteriores pendientes de liquidación o pago</w:t>
            </w:r>
          </w:p>
        </w:tc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327B83" w:rsidRDefault="00E40A85" w:rsidP="00327B83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 w:rsidRPr="00327B83">
              <w:rPr>
                <w:rFonts w:ascii="Arial" w:hAnsi="Arial" w:cs="Arial"/>
                <w:color w:val="000000"/>
                <w:sz w:val="20"/>
              </w:rPr>
              <w:t>$0.00</w:t>
            </w:r>
          </w:p>
        </w:tc>
      </w:tr>
      <w:tr w:rsidR="00E40A85" w:rsidRPr="00B74CDA" w:rsidTr="00E40A85">
        <w:trPr>
          <w:trHeight w:val="144"/>
        </w:trPr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0D2876" w:rsidRDefault="00E40A85" w:rsidP="004859B6">
            <w:pPr>
              <w:pStyle w:val="Texto"/>
              <w:spacing w:before="40" w:after="40" w:line="240" w:lineRule="auto"/>
              <w:ind w:firstLine="0"/>
              <w:rPr>
                <w:rFonts w:cs="Arial"/>
                <w:b/>
                <w:szCs w:val="18"/>
              </w:rPr>
            </w:pPr>
            <w:r w:rsidRPr="000D2876">
              <w:rPr>
                <w:rFonts w:cs="Arial"/>
                <w:b/>
                <w:szCs w:val="18"/>
              </w:rPr>
              <w:t>Cuotas y Aportaciones de seguridad social</w:t>
            </w:r>
          </w:p>
        </w:tc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327B83" w:rsidRDefault="00E40A85" w:rsidP="00327B8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327B83">
              <w:rPr>
                <w:rFonts w:ascii="Arial" w:hAnsi="Arial" w:cs="Arial"/>
                <w:b/>
                <w:bCs/>
                <w:color w:val="000000"/>
                <w:sz w:val="20"/>
              </w:rPr>
              <w:t>$0.00</w:t>
            </w:r>
          </w:p>
        </w:tc>
      </w:tr>
      <w:tr w:rsidR="00E40A85" w:rsidRPr="00B74CDA" w:rsidTr="00E40A85">
        <w:trPr>
          <w:trHeight w:val="144"/>
        </w:trPr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AF52BB" w:rsidRDefault="00E40A85" w:rsidP="004859B6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Aportaciones para Fondos de Vivienda</w:t>
            </w:r>
          </w:p>
        </w:tc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327B83" w:rsidRDefault="00E40A85" w:rsidP="00327B83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 w:rsidRPr="00327B83">
              <w:rPr>
                <w:rFonts w:ascii="Arial" w:hAnsi="Arial" w:cs="Arial"/>
                <w:color w:val="000000"/>
                <w:sz w:val="20"/>
              </w:rPr>
              <w:t>$0.00</w:t>
            </w:r>
          </w:p>
        </w:tc>
      </w:tr>
      <w:tr w:rsidR="00E40A85" w:rsidRPr="00B74CDA" w:rsidTr="00E40A85">
        <w:trPr>
          <w:trHeight w:val="144"/>
        </w:trPr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AF52BB" w:rsidRDefault="00E40A85" w:rsidP="004859B6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Cuotas para el Seguro Social</w:t>
            </w:r>
          </w:p>
        </w:tc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327B83" w:rsidRDefault="00E40A85" w:rsidP="00327B83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 w:rsidRPr="00327B83">
              <w:rPr>
                <w:rFonts w:ascii="Arial" w:hAnsi="Arial" w:cs="Arial"/>
                <w:color w:val="000000"/>
                <w:sz w:val="20"/>
              </w:rPr>
              <w:t>$0.00</w:t>
            </w:r>
          </w:p>
        </w:tc>
      </w:tr>
      <w:tr w:rsidR="00E40A85" w:rsidRPr="00B74CDA" w:rsidTr="00E40A85">
        <w:trPr>
          <w:trHeight w:val="144"/>
        </w:trPr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AF52BB" w:rsidRDefault="00E40A85" w:rsidP="004859B6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Cuotas de Ahorro para el Retiro</w:t>
            </w:r>
          </w:p>
        </w:tc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327B83" w:rsidRDefault="00E40A85" w:rsidP="00327B83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 w:rsidRPr="00327B83">
              <w:rPr>
                <w:rFonts w:ascii="Arial" w:hAnsi="Arial" w:cs="Arial"/>
                <w:color w:val="000000"/>
                <w:sz w:val="20"/>
              </w:rPr>
              <w:t>$0.00</w:t>
            </w:r>
          </w:p>
        </w:tc>
      </w:tr>
      <w:tr w:rsidR="00E40A85" w:rsidRPr="00B74CDA" w:rsidTr="00E40A85">
        <w:trPr>
          <w:trHeight w:val="144"/>
        </w:trPr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AF52BB" w:rsidRDefault="00E40A85" w:rsidP="004859B6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Otras Cuotas y Aportaciones para la seguridad social</w:t>
            </w:r>
          </w:p>
        </w:tc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327B83" w:rsidRDefault="00E40A85" w:rsidP="00327B83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 w:rsidRPr="00327B83">
              <w:rPr>
                <w:rFonts w:ascii="Arial" w:hAnsi="Arial" w:cs="Arial"/>
                <w:color w:val="000000"/>
                <w:sz w:val="20"/>
              </w:rPr>
              <w:t>$0.00</w:t>
            </w:r>
          </w:p>
        </w:tc>
      </w:tr>
      <w:tr w:rsidR="00E40A85" w:rsidRPr="00B74CDA" w:rsidTr="00E40A85">
        <w:trPr>
          <w:trHeight w:val="144"/>
        </w:trPr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AF52BB" w:rsidRDefault="00E40A85" w:rsidP="004859B6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Accesorios</w:t>
            </w:r>
          </w:p>
        </w:tc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327B83" w:rsidRDefault="00E40A85" w:rsidP="00327B83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 w:rsidRPr="00327B83">
              <w:rPr>
                <w:rFonts w:ascii="Arial" w:hAnsi="Arial" w:cs="Arial"/>
                <w:color w:val="000000"/>
                <w:sz w:val="20"/>
              </w:rPr>
              <w:t>$0.00</w:t>
            </w:r>
          </w:p>
        </w:tc>
      </w:tr>
      <w:tr w:rsidR="00E40A85" w:rsidRPr="00B74CDA" w:rsidTr="00E40A85">
        <w:trPr>
          <w:trHeight w:val="144"/>
        </w:trPr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AF52BB" w:rsidRDefault="00E40A85" w:rsidP="004859B6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Contribuciones de mejoras</w:t>
            </w:r>
          </w:p>
        </w:tc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327B83" w:rsidRDefault="00E40A85" w:rsidP="00327B83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 w:rsidRPr="00327B83">
              <w:rPr>
                <w:rFonts w:ascii="Arial" w:hAnsi="Arial" w:cs="Arial"/>
                <w:color w:val="000000"/>
                <w:sz w:val="20"/>
              </w:rPr>
              <w:t>$0.00</w:t>
            </w:r>
          </w:p>
        </w:tc>
      </w:tr>
      <w:tr w:rsidR="00E40A85" w:rsidRPr="00B74CDA" w:rsidTr="00E40A85">
        <w:trPr>
          <w:trHeight w:val="144"/>
        </w:trPr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AF52BB" w:rsidRDefault="00E40A85" w:rsidP="004859B6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Contribución de mejoras por obras públicas</w:t>
            </w:r>
          </w:p>
        </w:tc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327B83" w:rsidRDefault="00E40A85" w:rsidP="00327B83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 w:rsidRPr="00327B83">
              <w:rPr>
                <w:rFonts w:ascii="Arial" w:hAnsi="Arial" w:cs="Arial"/>
                <w:color w:val="000000"/>
                <w:sz w:val="20"/>
              </w:rPr>
              <w:t>$0.00</w:t>
            </w:r>
          </w:p>
        </w:tc>
      </w:tr>
      <w:tr w:rsidR="00E40A85" w:rsidRPr="00B74CDA" w:rsidTr="00E40A85">
        <w:trPr>
          <w:trHeight w:val="144"/>
        </w:trPr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AF52BB" w:rsidRDefault="00E40A85" w:rsidP="004859B6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Contribuciones de Mejoras no comprendidas en las fracciones de la Ley de Ingresos causadas en ejercicios fiscales anteriores pendientes de liquidación o pago</w:t>
            </w:r>
          </w:p>
        </w:tc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327B83" w:rsidRDefault="00E40A85" w:rsidP="00327B83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 w:rsidRPr="00327B83">
              <w:rPr>
                <w:rFonts w:ascii="Arial" w:hAnsi="Arial" w:cs="Arial"/>
                <w:color w:val="000000"/>
                <w:sz w:val="20"/>
              </w:rPr>
              <w:t>$0.00</w:t>
            </w:r>
          </w:p>
        </w:tc>
      </w:tr>
      <w:tr w:rsidR="00E40A85" w:rsidRPr="00B74CDA" w:rsidTr="00E40A85">
        <w:trPr>
          <w:trHeight w:val="144"/>
        </w:trPr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0D2876" w:rsidRDefault="00E40A85" w:rsidP="004859B6">
            <w:pPr>
              <w:pStyle w:val="Texto"/>
              <w:spacing w:before="40" w:after="40" w:line="240" w:lineRule="auto"/>
              <w:ind w:firstLine="0"/>
              <w:jc w:val="left"/>
              <w:rPr>
                <w:rFonts w:cs="Arial"/>
                <w:b/>
                <w:szCs w:val="18"/>
              </w:rPr>
            </w:pPr>
            <w:r w:rsidRPr="000D2876">
              <w:rPr>
                <w:rFonts w:cs="Arial"/>
                <w:b/>
                <w:szCs w:val="18"/>
              </w:rPr>
              <w:t>Derechos</w:t>
            </w:r>
          </w:p>
        </w:tc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327B83" w:rsidRDefault="00E40A85" w:rsidP="00327B8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327B83">
              <w:rPr>
                <w:rFonts w:ascii="Arial" w:hAnsi="Arial" w:cs="Arial"/>
                <w:b/>
                <w:bCs/>
                <w:color w:val="000000"/>
                <w:sz w:val="20"/>
              </w:rPr>
              <w:t>$2,157,540.00</w:t>
            </w:r>
          </w:p>
        </w:tc>
      </w:tr>
      <w:tr w:rsidR="00E40A85" w:rsidRPr="00B74CDA" w:rsidTr="00E40A85">
        <w:trPr>
          <w:trHeight w:val="144"/>
        </w:trPr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AF52BB" w:rsidRDefault="00E40A85" w:rsidP="004859B6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Derechos por el uso, goce, aprovechamiento o explotación de bienes de dominio público</w:t>
            </w:r>
          </w:p>
        </w:tc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327B83" w:rsidRDefault="00E40A85" w:rsidP="00327B83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 w:rsidRPr="00327B83">
              <w:rPr>
                <w:rFonts w:ascii="Arial" w:hAnsi="Arial" w:cs="Arial"/>
                <w:color w:val="000000"/>
                <w:sz w:val="20"/>
              </w:rPr>
              <w:t>$828,600.00</w:t>
            </w:r>
          </w:p>
        </w:tc>
      </w:tr>
      <w:tr w:rsidR="00E40A85" w:rsidRPr="00B74CDA" w:rsidTr="00E40A85">
        <w:trPr>
          <w:trHeight w:val="144"/>
        </w:trPr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AF52BB" w:rsidRDefault="00E40A85" w:rsidP="004859B6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Derechos a los hidrocarburos</w:t>
            </w:r>
          </w:p>
        </w:tc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327B83" w:rsidRDefault="00E40A85" w:rsidP="00327B83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 w:rsidRPr="00327B83">
              <w:rPr>
                <w:rFonts w:ascii="Arial" w:hAnsi="Arial" w:cs="Arial"/>
                <w:color w:val="000000"/>
                <w:sz w:val="20"/>
              </w:rPr>
              <w:t>$0.00</w:t>
            </w:r>
          </w:p>
        </w:tc>
      </w:tr>
      <w:tr w:rsidR="00E40A85" w:rsidRPr="00B74CDA" w:rsidTr="00E40A85">
        <w:trPr>
          <w:trHeight w:val="144"/>
        </w:trPr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AF52BB" w:rsidRDefault="00E40A85" w:rsidP="004859B6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Derechos por prestación de servicios</w:t>
            </w:r>
          </w:p>
        </w:tc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327B83" w:rsidRDefault="00E40A85" w:rsidP="00327B83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 w:rsidRPr="00327B83">
              <w:rPr>
                <w:rFonts w:ascii="Arial" w:hAnsi="Arial" w:cs="Arial"/>
                <w:color w:val="000000"/>
                <w:sz w:val="20"/>
              </w:rPr>
              <w:t>$1,328,940.00</w:t>
            </w:r>
          </w:p>
        </w:tc>
      </w:tr>
      <w:tr w:rsidR="00E40A85" w:rsidRPr="00B74CDA" w:rsidTr="00E40A85">
        <w:trPr>
          <w:trHeight w:val="144"/>
        </w:trPr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AF52BB" w:rsidRDefault="00E40A85" w:rsidP="004859B6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Otros Derechos</w:t>
            </w:r>
          </w:p>
        </w:tc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327B83" w:rsidRDefault="00E40A85" w:rsidP="00327B83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 w:rsidRPr="00327B83">
              <w:rPr>
                <w:rFonts w:ascii="Arial" w:hAnsi="Arial" w:cs="Arial"/>
                <w:color w:val="000000"/>
                <w:sz w:val="20"/>
              </w:rPr>
              <w:t>$0,000.00</w:t>
            </w:r>
          </w:p>
        </w:tc>
      </w:tr>
      <w:tr w:rsidR="00E40A85" w:rsidRPr="00B74CDA" w:rsidTr="00E40A85">
        <w:trPr>
          <w:trHeight w:val="144"/>
        </w:trPr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9C78D0" w:rsidRDefault="00E40A85" w:rsidP="004859B6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Accesorios</w:t>
            </w:r>
          </w:p>
        </w:tc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327B83" w:rsidRDefault="00E40A85" w:rsidP="00327B83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 w:rsidRPr="00327B83">
              <w:rPr>
                <w:rFonts w:ascii="Arial" w:hAnsi="Arial" w:cs="Arial"/>
                <w:color w:val="000000"/>
                <w:sz w:val="20"/>
              </w:rPr>
              <w:t>$0.00</w:t>
            </w:r>
          </w:p>
        </w:tc>
      </w:tr>
      <w:tr w:rsidR="00E40A85" w:rsidRPr="00B74CDA" w:rsidTr="00E40A85">
        <w:trPr>
          <w:trHeight w:val="144"/>
        </w:trPr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AF52BB" w:rsidRDefault="00E40A85" w:rsidP="004859B6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Derechos no comprendidos en las fracciones de la Ley de Ingresos causadas en ejercicios fiscales anteriores pendientes de liquidación o pago</w:t>
            </w:r>
          </w:p>
        </w:tc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327B83" w:rsidRDefault="00E40A85" w:rsidP="00327B83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 w:rsidRPr="00327B83">
              <w:rPr>
                <w:rFonts w:ascii="Arial" w:hAnsi="Arial" w:cs="Arial"/>
                <w:color w:val="000000"/>
                <w:sz w:val="20"/>
              </w:rPr>
              <w:t>$0.00</w:t>
            </w:r>
          </w:p>
        </w:tc>
      </w:tr>
      <w:tr w:rsidR="00E40A85" w:rsidRPr="00B74CDA" w:rsidTr="00E40A85">
        <w:trPr>
          <w:trHeight w:val="144"/>
        </w:trPr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0D2876" w:rsidRDefault="00E40A85" w:rsidP="004859B6">
            <w:pPr>
              <w:pStyle w:val="Texto"/>
              <w:spacing w:before="40" w:after="40" w:line="240" w:lineRule="auto"/>
              <w:ind w:firstLine="0"/>
              <w:rPr>
                <w:rFonts w:cs="Arial"/>
                <w:b/>
                <w:szCs w:val="18"/>
              </w:rPr>
            </w:pPr>
            <w:r w:rsidRPr="000D2876">
              <w:rPr>
                <w:rFonts w:cs="Arial"/>
                <w:b/>
                <w:szCs w:val="18"/>
              </w:rPr>
              <w:t>Productos</w:t>
            </w:r>
          </w:p>
        </w:tc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327B83" w:rsidRDefault="00E40A85" w:rsidP="00327B8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327B83">
              <w:rPr>
                <w:rFonts w:ascii="Arial" w:hAnsi="Arial" w:cs="Arial"/>
                <w:b/>
                <w:bCs/>
                <w:color w:val="000000"/>
                <w:sz w:val="20"/>
              </w:rPr>
              <w:t>$1,350,000.00</w:t>
            </w:r>
          </w:p>
        </w:tc>
      </w:tr>
      <w:tr w:rsidR="00E40A85" w:rsidRPr="00B74CDA" w:rsidTr="00E40A85">
        <w:trPr>
          <w:trHeight w:val="144"/>
        </w:trPr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AF52BB" w:rsidRDefault="00E40A85" w:rsidP="004859B6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lastRenderedPageBreak/>
              <w:t>Productos de tipo corriente</w:t>
            </w:r>
          </w:p>
        </w:tc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327B83" w:rsidRDefault="00E40A85" w:rsidP="00327B83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 w:rsidRPr="00327B83">
              <w:rPr>
                <w:rFonts w:ascii="Arial" w:hAnsi="Arial" w:cs="Arial"/>
                <w:color w:val="000000"/>
                <w:sz w:val="20"/>
              </w:rPr>
              <w:t>$1,350,000.00</w:t>
            </w:r>
          </w:p>
        </w:tc>
      </w:tr>
      <w:tr w:rsidR="00E40A85" w:rsidRPr="00B74CDA" w:rsidTr="00E40A85">
        <w:trPr>
          <w:trHeight w:val="144"/>
        </w:trPr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AF52BB" w:rsidRDefault="00E40A85" w:rsidP="004859B6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Productos de capital</w:t>
            </w:r>
          </w:p>
        </w:tc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327B83" w:rsidRDefault="00E40A85" w:rsidP="00327B83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 w:rsidRPr="00327B83">
              <w:rPr>
                <w:rFonts w:ascii="Arial" w:hAnsi="Arial" w:cs="Arial"/>
                <w:color w:val="000000"/>
                <w:sz w:val="20"/>
              </w:rPr>
              <w:t>$0.00</w:t>
            </w:r>
          </w:p>
        </w:tc>
      </w:tr>
      <w:tr w:rsidR="00E40A85" w:rsidRPr="00B74CDA" w:rsidTr="00E40A85">
        <w:trPr>
          <w:trHeight w:val="144"/>
        </w:trPr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AF52BB" w:rsidRDefault="00E40A85" w:rsidP="004859B6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Productos no comprendidos en las fracciones de la Ley de Ingresos causadas en ejercicios fiscales anteriores pendientes de liquidación o pago</w:t>
            </w:r>
          </w:p>
        </w:tc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327B83" w:rsidRDefault="00E40A85" w:rsidP="00327B83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 w:rsidRPr="00327B83">
              <w:rPr>
                <w:rFonts w:ascii="Arial" w:hAnsi="Arial" w:cs="Arial"/>
                <w:color w:val="000000"/>
                <w:sz w:val="20"/>
              </w:rPr>
              <w:t>$0.00</w:t>
            </w:r>
          </w:p>
        </w:tc>
      </w:tr>
      <w:tr w:rsidR="00E40A85" w:rsidRPr="00B74CDA" w:rsidTr="00E40A85">
        <w:trPr>
          <w:trHeight w:val="144"/>
        </w:trPr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0D2876" w:rsidRDefault="00E40A85" w:rsidP="004859B6">
            <w:pPr>
              <w:pStyle w:val="Texto"/>
              <w:spacing w:before="40" w:after="40" w:line="240" w:lineRule="auto"/>
              <w:ind w:firstLine="0"/>
              <w:rPr>
                <w:rFonts w:cs="Arial"/>
                <w:b/>
                <w:szCs w:val="18"/>
              </w:rPr>
            </w:pPr>
            <w:r w:rsidRPr="000D2876">
              <w:rPr>
                <w:rFonts w:cs="Arial"/>
                <w:b/>
                <w:szCs w:val="18"/>
              </w:rPr>
              <w:t>Aprovechamientos</w:t>
            </w:r>
          </w:p>
        </w:tc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327B83" w:rsidRDefault="00E40A85" w:rsidP="00327B8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327B83">
              <w:rPr>
                <w:rFonts w:ascii="Arial" w:hAnsi="Arial" w:cs="Arial"/>
                <w:b/>
                <w:bCs/>
                <w:color w:val="000000"/>
                <w:sz w:val="20"/>
              </w:rPr>
              <w:t>$1,124,380.00</w:t>
            </w:r>
          </w:p>
        </w:tc>
      </w:tr>
      <w:tr w:rsidR="00E40A85" w:rsidRPr="00B74CDA" w:rsidTr="00E40A85">
        <w:trPr>
          <w:trHeight w:val="144"/>
        </w:trPr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AF52BB" w:rsidRDefault="00E40A85" w:rsidP="004859B6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Aprovechamientos de tipo corriente</w:t>
            </w:r>
          </w:p>
        </w:tc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327B83" w:rsidRDefault="00E40A85" w:rsidP="00327B83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 w:rsidRPr="00327B83">
              <w:rPr>
                <w:rFonts w:ascii="Arial" w:hAnsi="Arial" w:cs="Arial"/>
                <w:color w:val="000000"/>
                <w:sz w:val="20"/>
              </w:rPr>
              <w:t>$1,124,380.00</w:t>
            </w:r>
          </w:p>
        </w:tc>
      </w:tr>
      <w:tr w:rsidR="00E40A85" w:rsidRPr="00B74CDA" w:rsidTr="00E40A85">
        <w:trPr>
          <w:trHeight w:val="144"/>
        </w:trPr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AF52BB" w:rsidRDefault="00E40A85" w:rsidP="004859B6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 xml:space="preserve">Aprovechamientos de capital </w:t>
            </w:r>
          </w:p>
        </w:tc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327B83" w:rsidRDefault="00E40A85" w:rsidP="00327B83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 w:rsidRPr="00327B83">
              <w:rPr>
                <w:rFonts w:ascii="Arial" w:hAnsi="Arial" w:cs="Arial"/>
                <w:color w:val="000000"/>
                <w:sz w:val="20"/>
              </w:rPr>
              <w:t>$0.00</w:t>
            </w:r>
          </w:p>
        </w:tc>
      </w:tr>
      <w:tr w:rsidR="00E40A85" w:rsidRPr="00B74CDA" w:rsidTr="00E40A85">
        <w:trPr>
          <w:trHeight w:val="144"/>
        </w:trPr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AF52BB" w:rsidRDefault="00E40A85" w:rsidP="004859B6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Aprovechamientos no comprendidos en las fracciones de la Ley de Ingresos causadas en ejercicios fiscales anteriores pendientes de liquidación o pago</w:t>
            </w:r>
          </w:p>
        </w:tc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327B83" w:rsidRDefault="00E40A85" w:rsidP="00327B83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 w:rsidRPr="00327B83">
              <w:rPr>
                <w:rFonts w:ascii="Arial" w:hAnsi="Arial" w:cs="Arial"/>
                <w:color w:val="000000"/>
                <w:sz w:val="20"/>
              </w:rPr>
              <w:t>$0.00</w:t>
            </w:r>
          </w:p>
        </w:tc>
      </w:tr>
      <w:tr w:rsidR="00E40A85" w:rsidRPr="00B74CDA" w:rsidTr="00E40A85">
        <w:trPr>
          <w:trHeight w:val="144"/>
        </w:trPr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AF52BB" w:rsidRDefault="00E40A85" w:rsidP="004859B6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Ingresos por ventas de bienes y servicios</w:t>
            </w:r>
          </w:p>
        </w:tc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327B83" w:rsidRDefault="00E40A85" w:rsidP="00327B83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 w:rsidRPr="00327B83">
              <w:rPr>
                <w:rFonts w:ascii="Arial" w:hAnsi="Arial" w:cs="Arial"/>
                <w:color w:val="000000"/>
                <w:sz w:val="20"/>
              </w:rPr>
              <w:t>$0.00</w:t>
            </w:r>
          </w:p>
        </w:tc>
      </w:tr>
      <w:tr w:rsidR="00E40A85" w:rsidRPr="00B74CDA" w:rsidTr="00E40A85">
        <w:trPr>
          <w:trHeight w:val="144"/>
        </w:trPr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AF52BB" w:rsidRDefault="00E40A85" w:rsidP="004859B6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Ingresos por ventas de bienes y servicios de organismos descentralizados</w:t>
            </w:r>
          </w:p>
        </w:tc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327B83" w:rsidRDefault="00E40A85" w:rsidP="00327B83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 w:rsidRPr="00327B83">
              <w:rPr>
                <w:rFonts w:ascii="Arial" w:hAnsi="Arial" w:cs="Arial"/>
                <w:color w:val="000000"/>
                <w:sz w:val="20"/>
              </w:rPr>
              <w:t>$0.00</w:t>
            </w:r>
          </w:p>
        </w:tc>
      </w:tr>
      <w:tr w:rsidR="00E40A85" w:rsidRPr="00B74CDA" w:rsidTr="00E40A85">
        <w:trPr>
          <w:trHeight w:val="144"/>
        </w:trPr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AF52BB" w:rsidRDefault="00E40A85" w:rsidP="004859B6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 xml:space="preserve">Ingresos de operación de entidades paraestatales empresariales </w:t>
            </w:r>
          </w:p>
        </w:tc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327B83" w:rsidRDefault="00E40A85" w:rsidP="00327B83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 w:rsidRPr="00327B83">
              <w:rPr>
                <w:rFonts w:ascii="Arial" w:hAnsi="Arial" w:cs="Arial"/>
                <w:color w:val="000000"/>
                <w:sz w:val="20"/>
              </w:rPr>
              <w:t>$0.00</w:t>
            </w:r>
          </w:p>
        </w:tc>
      </w:tr>
      <w:tr w:rsidR="00E40A85" w:rsidRPr="00B74CDA" w:rsidTr="00E40A85">
        <w:trPr>
          <w:trHeight w:val="144"/>
        </w:trPr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AF52BB" w:rsidRDefault="00E40A85" w:rsidP="004859B6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Ingresos por ventas de bienes y servicios producidos en establecimientos del Gobierno Central</w:t>
            </w:r>
          </w:p>
        </w:tc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327B83" w:rsidRDefault="00E40A85" w:rsidP="00327B83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 w:rsidRPr="00327B83">
              <w:rPr>
                <w:rFonts w:ascii="Arial" w:hAnsi="Arial" w:cs="Arial"/>
                <w:color w:val="000000"/>
                <w:sz w:val="20"/>
              </w:rPr>
              <w:t>$0.00</w:t>
            </w:r>
          </w:p>
        </w:tc>
      </w:tr>
      <w:tr w:rsidR="00E40A85" w:rsidRPr="00B74CDA" w:rsidTr="00E40A85">
        <w:trPr>
          <w:trHeight w:val="144"/>
        </w:trPr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0D2876" w:rsidRDefault="00E40A85" w:rsidP="004859B6">
            <w:pPr>
              <w:pStyle w:val="Texto"/>
              <w:spacing w:before="40" w:after="40" w:line="240" w:lineRule="auto"/>
              <w:ind w:firstLine="0"/>
              <w:rPr>
                <w:rFonts w:cs="Arial"/>
                <w:b/>
                <w:szCs w:val="18"/>
              </w:rPr>
            </w:pPr>
            <w:r w:rsidRPr="000D2876">
              <w:rPr>
                <w:rFonts w:cs="Arial"/>
                <w:b/>
                <w:szCs w:val="18"/>
              </w:rPr>
              <w:t>Participaciones y Aportaciones</w:t>
            </w:r>
          </w:p>
        </w:tc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327B83" w:rsidRDefault="00E40A85" w:rsidP="00327B8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327B83">
              <w:rPr>
                <w:rFonts w:ascii="Arial" w:hAnsi="Arial" w:cs="Arial"/>
                <w:b/>
                <w:bCs/>
                <w:color w:val="000000"/>
                <w:sz w:val="20"/>
              </w:rPr>
              <w:t>$94,855,393.00</w:t>
            </w:r>
          </w:p>
        </w:tc>
      </w:tr>
      <w:tr w:rsidR="00E40A85" w:rsidRPr="00B74CDA" w:rsidTr="00E40A85">
        <w:trPr>
          <w:trHeight w:val="144"/>
        </w:trPr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AF52BB" w:rsidRDefault="00E40A85" w:rsidP="004859B6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Participaciones</w:t>
            </w:r>
          </w:p>
        </w:tc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327B83" w:rsidRDefault="00E40A85" w:rsidP="00327B83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 w:rsidRPr="00327B83">
              <w:rPr>
                <w:rFonts w:ascii="Arial" w:hAnsi="Arial" w:cs="Arial"/>
                <w:color w:val="000000"/>
                <w:sz w:val="20"/>
              </w:rPr>
              <w:t>$76,086,526.00</w:t>
            </w:r>
          </w:p>
        </w:tc>
      </w:tr>
      <w:tr w:rsidR="00E40A85" w:rsidRPr="00B74CDA" w:rsidTr="00E40A85">
        <w:trPr>
          <w:trHeight w:val="144"/>
        </w:trPr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AF52BB" w:rsidRDefault="00E40A85" w:rsidP="004859B6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 xml:space="preserve">Aportaciones </w:t>
            </w:r>
          </w:p>
        </w:tc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327B83" w:rsidRDefault="00E40A85" w:rsidP="00327B83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 w:rsidRPr="00327B83">
              <w:rPr>
                <w:rFonts w:ascii="Arial" w:hAnsi="Arial" w:cs="Arial"/>
                <w:color w:val="000000"/>
                <w:sz w:val="20"/>
              </w:rPr>
              <w:t>$18,768,867.00</w:t>
            </w:r>
          </w:p>
        </w:tc>
      </w:tr>
      <w:tr w:rsidR="00E40A85" w:rsidRPr="00B74CDA" w:rsidTr="00E40A85">
        <w:trPr>
          <w:trHeight w:val="144"/>
        </w:trPr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AF52BB" w:rsidRDefault="00E40A85" w:rsidP="004859B6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Convenios</w:t>
            </w:r>
          </w:p>
        </w:tc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327B83" w:rsidRDefault="00E40A85" w:rsidP="00327B83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 w:rsidRPr="00327B83">
              <w:rPr>
                <w:rFonts w:ascii="Arial" w:hAnsi="Arial" w:cs="Arial"/>
                <w:color w:val="000000"/>
                <w:sz w:val="20"/>
              </w:rPr>
              <w:t>$0.00</w:t>
            </w:r>
          </w:p>
        </w:tc>
      </w:tr>
      <w:tr w:rsidR="00E40A85" w:rsidRPr="00B74CDA" w:rsidTr="00E40A85">
        <w:trPr>
          <w:trHeight w:val="144"/>
        </w:trPr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0D2876" w:rsidRDefault="00E40A85" w:rsidP="004859B6">
            <w:pPr>
              <w:pStyle w:val="Texto"/>
              <w:spacing w:before="40" w:after="40" w:line="240" w:lineRule="auto"/>
              <w:ind w:firstLine="0"/>
              <w:rPr>
                <w:rFonts w:cs="Arial"/>
                <w:b/>
                <w:szCs w:val="18"/>
              </w:rPr>
            </w:pPr>
            <w:r w:rsidRPr="000D2876">
              <w:rPr>
                <w:rFonts w:cs="Arial"/>
                <w:b/>
                <w:szCs w:val="18"/>
              </w:rPr>
              <w:t>Transferencias, Asignaciones, Subsidios y Otras Ayudas</w:t>
            </w:r>
          </w:p>
        </w:tc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327B83" w:rsidRDefault="00E40A85" w:rsidP="00327B8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327B83">
              <w:rPr>
                <w:rFonts w:ascii="Arial" w:hAnsi="Arial" w:cs="Arial"/>
                <w:b/>
                <w:bCs/>
                <w:color w:val="000000"/>
                <w:sz w:val="20"/>
              </w:rPr>
              <w:t>$0.00</w:t>
            </w:r>
          </w:p>
        </w:tc>
      </w:tr>
      <w:tr w:rsidR="00E40A85" w:rsidRPr="00B74CDA" w:rsidTr="00E40A85">
        <w:trPr>
          <w:trHeight w:val="144"/>
        </w:trPr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AF52BB" w:rsidRDefault="00E40A85" w:rsidP="004859B6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Transferencias Internas y Asignaciones al Sector Público</w:t>
            </w:r>
          </w:p>
        </w:tc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327B83" w:rsidRDefault="00E40A85" w:rsidP="00327B83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 w:rsidRPr="00327B83">
              <w:rPr>
                <w:rFonts w:ascii="Arial" w:hAnsi="Arial" w:cs="Arial"/>
                <w:color w:val="000000"/>
                <w:sz w:val="20"/>
              </w:rPr>
              <w:t>$0.00</w:t>
            </w:r>
          </w:p>
        </w:tc>
      </w:tr>
      <w:tr w:rsidR="00E40A85" w:rsidRPr="00B74CDA" w:rsidTr="00E40A85">
        <w:trPr>
          <w:trHeight w:val="144"/>
        </w:trPr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AF52BB" w:rsidRDefault="00E40A85" w:rsidP="004859B6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Transferencias al Resto del Sector Público</w:t>
            </w:r>
          </w:p>
        </w:tc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327B83" w:rsidRDefault="00E40A85" w:rsidP="00327B83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 w:rsidRPr="00327B83">
              <w:rPr>
                <w:rFonts w:ascii="Arial" w:hAnsi="Arial" w:cs="Arial"/>
                <w:color w:val="000000"/>
                <w:sz w:val="20"/>
              </w:rPr>
              <w:t>$0.00</w:t>
            </w:r>
          </w:p>
        </w:tc>
      </w:tr>
      <w:tr w:rsidR="00E40A85" w:rsidRPr="00B74CDA" w:rsidTr="00E40A85">
        <w:trPr>
          <w:trHeight w:val="144"/>
        </w:trPr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AF52BB" w:rsidRDefault="00E40A85" w:rsidP="004859B6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Subsidios y Subvenciones</w:t>
            </w:r>
          </w:p>
        </w:tc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327B83" w:rsidRDefault="00E40A85" w:rsidP="00327B83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 w:rsidRPr="00327B83">
              <w:rPr>
                <w:rFonts w:ascii="Arial" w:hAnsi="Arial" w:cs="Arial"/>
                <w:color w:val="000000"/>
                <w:sz w:val="20"/>
              </w:rPr>
              <w:t>$0.00</w:t>
            </w:r>
          </w:p>
        </w:tc>
      </w:tr>
      <w:tr w:rsidR="00E40A85" w:rsidRPr="00B74CDA" w:rsidTr="00E40A85">
        <w:trPr>
          <w:trHeight w:val="144"/>
        </w:trPr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AF52BB" w:rsidRDefault="00E40A85" w:rsidP="004859B6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 xml:space="preserve">Ayudas sociales </w:t>
            </w:r>
          </w:p>
        </w:tc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327B83" w:rsidRDefault="00E40A85" w:rsidP="00327B83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 w:rsidRPr="00327B83">
              <w:rPr>
                <w:rFonts w:ascii="Arial" w:hAnsi="Arial" w:cs="Arial"/>
                <w:color w:val="000000"/>
                <w:sz w:val="20"/>
              </w:rPr>
              <w:t>$0.00</w:t>
            </w:r>
          </w:p>
        </w:tc>
      </w:tr>
      <w:tr w:rsidR="00E40A85" w:rsidRPr="00B74CDA" w:rsidTr="00E40A85">
        <w:trPr>
          <w:trHeight w:val="144"/>
        </w:trPr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AF52BB" w:rsidRDefault="00E40A85" w:rsidP="004859B6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 xml:space="preserve">Pensiones y Jubilaciones </w:t>
            </w:r>
          </w:p>
        </w:tc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327B83" w:rsidRDefault="00E40A85" w:rsidP="00327B83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 w:rsidRPr="00327B83">
              <w:rPr>
                <w:rFonts w:ascii="Arial" w:hAnsi="Arial" w:cs="Arial"/>
                <w:color w:val="000000"/>
                <w:sz w:val="20"/>
              </w:rPr>
              <w:t>$0.00</w:t>
            </w:r>
          </w:p>
        </w:tc>
      </w:tr>
      <w:tr w:rsidR="00E40A85" w:rsidRPr="00B74CDA" w:rsidTr="00E40A85">
        <w:trPr>
          <w:trHeight w:val="144"/>
        </w:trPr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AF52BB" w:rsidRDefault="00E40A85" w:rsidP="004859B6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Transferencias a Fideicomisos, mandatos y análogos</w:t>
            </w:r>
          </w:p>
        </w:tc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327B83" w:rsidRDefault="00E40A85" w:rsidP="00327B83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 w:rsidRPr="00327B83">
              <w:rPr>
                <w:rFonts w:ascii="Arial" w:hAnsi="Arial" w:cs="Arial"/>
                <w:color w:val="000000"/>
                <w:sz w:val="20"/>
              </w:rPr>
              <w:t>$0.00</w:t>
            </w:r>
          </w:p>
        </w:tc>
      </w:tr>
      <w:tr w:rsidR="00E40A85" w:rsidRPr="00B74CDA" w:rsidTr="00E40A85">
        <w:trPr>
          <w:trHeight w:val="144"/>
        </w:trPr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0D2876" w:rsidRDefault="00E40A85" w:rsidP="004859B6">
            <w:pPr>
              <w:pStyle w:val="Texto"/>
              <w:spacing w:before="40" w:after="40" w:line="240" w:lineRule="auto"/>
              <w:ind w:firstLine="0"/>
              <w:rPr>
                <w:rFonts w:cs="Arial"/>
                <w:b/>
                <w:szCs w:val="18"/>
              </w:rPr>
            </w:pPr>
            <w:r w:rsidRPr="000D2876">
              <w:rPr>
                <w:rFonts w:cs="Arial"/>
                <w:b/>
                <w:szCs w:val="18"/>
              </w:rPr>
              <w:t>Ingresos derivados de Financiamientos</w:t>
            </w:r>
          </w:p>
        </w:tc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327B83" w:rsidRDefault="00E40A85" w:rsidP="00327B8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327B83">
              <w:rPr>
                <w:rFonts w:ascii="Arial" w:hAnsi="Arial" w:cs="Arial"/>
                <w:b/>
                <w:bCs/>
                <w:color w:val="000000"/>
                <w:sz w:val="20"/>
              </w:rPr>
              <w:t>$0.00</w:t>
            </w:r>
          </w:p>
        </w:tc>
      </w:tr>
      <w:tr w:rsidR="00E40A85" w:rsidRPr="00B74CDA" w:rsidTr="00E40A85">
        <w:trPr>
          <w:trHeight w:val="144"/>
        </w:trPr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AF52BB" w:rsidRDefault="00E40A85" w:rsidP="004859B6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Endeudamiento interno</w:t>
            </w:r>
          </w:p>
        </w:tc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327B83" w:rsidRDefault="00E40A85" w:rsidP="00327B83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 w:rsidRPr="00327B83">
              <w:rPr>
                <w:rFonts w:ascii="Arial" w:hAnsi="Arial" w:cs="Arial"/>
                <w:color w:val="000000"/>
                <w:sz w:val="20"/>
              </w:rPr>
              <w:t>$0.00</w:t>
            </w:r>
          </w:p>
        </w:tc>
      </w:tr>
      <w:tr w:rsidR="00E40A85" w:rsidRPr="00B74CDA" w:rsidTr="00E40A85">
        <w:trPr>
          <w:trHeight w:val="144"/>
        </w:trPr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AF52BB" w:rsidRDefault="00E40A85" w:rsidP="004859B6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Endeudamiento externo</w:t>
            </w:r>
          </w:p>
        </w:tc>
        <w:tc>
          <w:tcPr>
            <w:tcW w:w="4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0A85" w:rsidRPr="00327B83" w:rsidRDefault="00E40A85" w:rsidP="00327B83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 w:rsidRPr="00327B83">
              <w:rPr>
                <w:rFonts w:ascii="Arial" w:hAnsi="Arial" w:cs="Arial"/>
                <w:color w:val="000000"/>
                <w:sz w:val="20"/>
              </w:rPr>
              <w:t>$0.00</w:t>
            </w:r>
          </w:p>
        </w:tc>
      </w:tr>
    </w:tbl>
    <w:p w:rsidR="00714EE8" w:rsidRDefault="00714EE8" w:rsidP="00B24BAC"/>
    <w:sectPr w:rsidR="00714EE8" w:rsidSect="00714EE8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4726" w:rsidRDefault="00F54726" w:rsidP="00B24BAC">
      <w:r>
        <w:separator/>
      </w:r>
    </w:p>
  </w:endnote>
  <w:endnote w:type="continuationSeparator" w:id="0">
    <w:p w:rsidR="00F54726" w:rsidRDefault="00F54726" w:rsidP="00B24B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4726" w:rsidRDefault="00F54726" w:rsidP="00B24BAC">
      <w:r>
        <w:separator/>
      </w:r>
    </w:p>
  </w:footnote>
  <w:footnote w:type="continuationSeparator" w:id="0">
    <w:p w:rsidR="00F54726" w:rsidRDefault="00F54726" w:rsidP="00B24B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816" w:rsidRPr="00E13286" w:rsidRDefault="00432816" w:rsidP="00432816">
    <w:pPr>
      <w:pStyle w:val="Titulo1"/>
    </w:pPr>
    <w:r w:rsidRPr="00E13286">
      <w:t>NORMA para armonizar la presentación de la información adicional a la iniciativa de la Ley de Ingresos.</w:t>
    </w:r>
  </w:p>
  <w:p w:rsidR="00432816" w:rsidRDefault="00432816" w:rsidP="00432816">
    <w:pPr>
      <w:pStyle w:val="Texto"/>
    </w:pPr>
  </w:p>
  <w:p w:rsidR="00432816" w:rsidRPr="00307CF5" w:rsidRDefault="00432816" w:rsidP="00432816">
    <w:pPr>
      <w:pStyle w:val="Texto"/>
      <w:spacing w:line="244" w:lineRule="exact"/>
    </w:pPr>
    <w:r w:rsidRPr="00307CF5">
      <w:t>Con fundamento en los artículos 9, fracciones I y IX, 14 y 61, fracción I, último párrafo de la Ley General de Contabilidad Gubernamental y Cuarto Transitorio del Decreto por el que se reforma y adiciona la Ley General de Contabilidad Gubernamental, para transparentar y armonizar la información financiera relativa a la aplicación de recursos públicos en los distintos órdenes de gobierno, publicado en el Diario Oficial de</w:t>
    </w:r>
    <w:r>
      <w:t xml:space="preserve"> </w:t>
    </w:r>
    <w:r w:rsidRPr="00307CF5">
      <w:t>la Federación el 12 de noviembre de 2012 se emite la:</w:t>
    </w:r>
  </w:p>
  <w:p w:rsidR="00432816" w:rsidRPr="00307CF5" w:rsidRDefault="00432816" w:rsidP="00432816">
    <w:pPr>
      <w:pStyle w:val="Texto"/>
      <w:spacing w:line="244" w:lineRule="exact"/>
      <w:ind w:firstLine="0"/>
      <w:jc w:val="center"/>
      <w:rPr>
        <w:b/>
      </w:rPr>
    </w:pPr>
    <w:r w:rsidRPr="00307CF5">
      <w:rPr>
        <w:b/>
      </w:rPr>
      <w:t>Norma para armonizar la presentación de la información adicional a la iniciativa de la Ley de Ingresos.</w:t>
    </w:r>
  </w:p>
  <w:p w:rsidR="00432816" w:rsidRDefault="00432816">
    <w:pPr>
      <w:pStyle w:val="Encabezado"/>
    </w:pPr>
  </w:p>
  <w:p w:rsidR="00B24BAC" w:rsidRDefault="00B24BAC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78D0"/>
    <w:rsid w:val="000D2876"/>
    <w:rsid w:val="00114ABF"/>
    <w:rsid w:val="00123BE1"/>
    <w:rsid w:val="002459AF"/>
    <w:rsid w:val="002828BF"/>
    <w:rsid w:val="00327B83"/>
    <w:rsid w:val="00347CF3"/>
    <w:rsid w:val="00366D6D"/>
    <w:rsid w:val="00432816"/>
    <w:rsid w:val="004953ED"/>
    <w:rsid w:val="004C18E2"/>
    <w:rsid w:val="004C2143"/>
    <w:rsid w:val="00570E50"/>
    <w:rsid w:val="005B5F8D"/>
    <w:rsid w:val="00674AF6"/>
    <w:rsid w:val="006F202C"/>
    <w:rsid w:val="0070522A"/>
    <w:rsid w:val="00714EE8"/>
    <w:rsid w:val="00856C83"/>
    <w:rsid w:val="00876E6E"/>
    <w:rsid w:val="0095388A"/>
    <w:rsid w:val="00954090"/>
    <w:rsid w:val="009C78D0"/>
    <w:rsid w:val="00AB6C3F"/>
    <w:rsid w:val="00AD2A5D"/>
    <w:rsid w:val="00B24BAC"/>
    <w:rsid w:val="00C60098"/>
    <w:rsid w:val="00D22BB7"/>
    <w:rsid w:val="00E40A85"/>
    <w:rsid w:val="00EF27E7"/>
    <w:rsid w:val="00F547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78D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s-ES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link w:val="TextoCar"/>
    <w:rsid w:val="009C78D0"/>
    <w:pPr>
      <w:spacing w:after="101" w:line="216" w:lineRule="exact"/>
      <w:ind w:firstLine="288"/>
      <w:jc w:val="both"/>
    </w:pPr>
    <w:rPr>
      <w:rFonts w:ascii="Arial" w:hAnsi="Arial"/>
      <w:sz w:val="18"/>
    </w:rPr>
  </w:style>
  <w:style w:type="character" w:customStyle="1" w:styleId="TextoCar">
    <w:name w:val="Texto Car"/>
    <w:link w:val="Texto"/>
    <w:locked/>
    <w:rsid w:val="009C78D0"/>
    <w:rPr>
      <w:rFonts w:ascii="Arial" w:eastAsia="Times New Roman" w:hAnsi="Arial" w:cs="Times New Roman"/>
      <w:sz w:val="18"/>
      <w:szCs w:val="20"/>
      <w:lang w:val="es-ES" w:eastAsia="es-MX"/>
    </w:rPr>
  </w:style>
  <w:style w:type="paragraph" w:styleId="Encabezado">
    <w:name w:val="header"/>
    <w:basedOn w:val="Normal"/>
    <w:link w:val="EncabezadoCar"/>
    <w:uiPriority w:val="99"/>
    <w:unhideWhenUsed/>
    <w:rsid w:val="00B24BA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24BAC"/>
    <w:rPr>
      <w:rFonts w:ascii="Times New Roman" w:eastAsia="Times New Roman" w:hAnsi="Times New Roman" w:cs="Times New Roman"/>
      <w:sz w:val="24"/>
      <w:szCs w:val="20"/>
      <w:lang w:val="es-ES" w:eastAsia="es-MX"/>
    </w:rPr>
  </w:style>
  <w:style w:type="paragraph" w:styleId="Piedepgina">
    <w:name w:val="footer"/>
    <w:basedOn w:val="Normal"/>
    <w:link w:val="PiedepginaCar"/>
    <w:uiPriority w:val="99"/>
    <w:semiHidden/>
    <w:unhideWhenUsed/>
    <w:rsid w:val="00B24BA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B24BAC"/>
    <w:rPr>
      <w:rFonts w:ascii="Times New Roman" w:eastAsia="Times New Roman" w:hAnsi="Times New Roman" w:cs="Times New Roman"/>
      <w:sz w:val="24"/>
      <w:szCs w:val="20"/>
      <w:lang w:val="es-ES" w:eastAsia="es-MX"/>
    </w:rPr>
  </w:style>
  <w:style w:type="paragraph" w:customStyle="1" w:styleId="Titulo1">
    <w:name w:val="Titulo 1"/>
    <w:basedOn w:val="Texto"/>
    <w:rsid w:val="00D22BB7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3281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32816"/>
    <w:rPr>
      <w:rFonts w:ascii="Tahoma" w:eastAsia="Times New Roman" w:hAnsi="Tahoma" w:cs="Tahoma"/>
      <w:sz w:val="16"/>
      <w:szCs w:val="16"/>
      <w:lang w:val="es-ES" w:eastAsia="es-MX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446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Ricardo</dc:creator>
  <cp:lastModifiedBy>Ricardo</cp:lastModifiedBy>
  <cp:revision>17</cp:revision>
  <dcterms:created xsi:type="dcterms:W3CDTF">2016-07-16T00:38:00Z</dcterms:created>
  <dcterms:modified xsi:type="dcterms:W3CDTF">2018-01-31T17:51:00Z</dcterms:modified>
</cp:coreProperties>
</file>